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РАСПОРЯЖЕНИЕ</w:t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09</w:t>
      </w:r>
      <w:r>
        <w:rPr>
          <w:rFonts w:eastAsia="Calibri"/>
          <w:sz w:val="24"/>
          <w:szCs w:val="24"/>
          <w:lang w:eastAsia="en-US"/>
        </w:rPr>
        <w:t>.01.202</w:t>
      </w:r>
      <w:r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№ 05-Р</w:t>
      </w:r>
    </w:p>
    <w:p>
      <w:pPr>
        <w:pStyle w:val="Normal"/>
        <w:widowControl/>
        <w:shd w:val="clear" w:color="auto" w:fill="FFFFFF"/>
        <w:suppressAutoHyphens w:val="false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станица Воздвиженская</w:t>
      </w:r>
    </w:p>
    <w:p>
      <w:pPr>
        <w:pStyle w:val="Normal"/>
        <w:shd w:val="clear" w:color="auto" w:fill="FFFFFF"/>
        <w:jc w:val="center"/>
        <w:rPr>
          <w:rFonts w:eastAsia="Andale Sans UI"/>
          <w:kern w:val="2"/>
          <w:szCs w:val="29"/>
        </w:rPr>
      </w:pPr>
      <w:r>
        <w:rPr>
          <w:rFonts w:eastAsia="Andale Sans UI"/>
          <w:kern w:val="2"/>
          <w:szCs w:val="29"/>
        </w:rPr>
      </w:r>
    </w:p>
    <w:p>
      <w:pPr>
        <w:pStyle w:val="Normal"/>
        <w:shd w:val="clear" w:color="auto" w:fill="FFFFFF"/>
        <w:jc w:val="center"/>
        <w:rPr>
          <w:rFonts w:eastAsia="Andale Sans UI"/>
          <w:kern w:val="2"/>
          <w:szCs w:val="29"/>
        </w:rPr>
      </w:pPr>
      <w:r>
        <w:rPr>
          <w:rFonts w:eastAsia="Andale Sans UI"/>
          <w:kern w:val="2"/>
          <w:szCs w:val="29"/>
        </w:rPr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z w:val="28"/>
          <w:szCs w:val="28"/>
        </w:rPr>
        <w:t xml:space="preserve">представления </w:t>
      </w:r>
      <w:r>
        <w:rPr>
          <w:b/>
          <w:color w:val="000000"/>
          <w:sz w:val="28"/>
          <w:szCs w:val="28"/>
        </w:rPr>
        <w:t>годовой отчетности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консолидированного бюджета Воздвиженского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2022 год и утверждении состава и сроков представления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квартальной, месячной отчетности в 2023 году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264.3 Бюджетного кодекса Российской Федерации, приказом Министерства финансов Краснодарского края                      от 30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2022 </w:t>
      </w:r>
      <w:r>
        <w:rPr>
          <w:sz w:val="28"/>
          <w:szCs w:val="28"/>
        </w:rPr>
        <w:t>г. № 560 «</w:t>
      </w:r>
      <w:r>
        <w:rPr>
          <w:color w:val="000000"/>
          <w:sz w:val="28"/>
          <w:szCs w:val="28"/>
        </w:rPr>
        <w:t xml:space="preserve">О составлении и сроках </w:t>
      </w:r>
      <w:r>
        <w:rPr>
          <w:bCs/>
          <w:color w:val="000000"/>
          <w:sz w:val="28"/>
          <w:szCs w:val="28"/>
        </w:rPr>
        <w:t xml:space="preserve">представления </w:t>
      </w:r>
      <w:r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2022 год и утверждении состава и сроков представления квартальной, месячной отчетности в 2023 году»,</w:t>
      </w:r>
      <w:r>
        <w:rPr>
          <w:sz w:val="28"/>
          <w:szCs w:val="28"/>
        </w:rPr>
        <w:t xml:space="preserve"> а также в целях составления отчетности                   об исполнении консолидированного бюджета Воздвиженского сельского поселения Курганинского района (далее - бюджетная отчетность) финансовым отделом администрации Воздвиженского сельского поселения Курганинского района, и своевременного представления их в финансовое управление муниципального образования Курганинский район (далее - финансовое управление):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порядок составления и перечень форм годовой, квартальной и месячной отчетности в соответствии с требованиями: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                              от 28 декабря 2010 г. № </w:t>
      </w:r>
      <w:r>
        <w:rPr>
          <w:bCs/>
          <w:sz w:val="28"/>
          <w:szCs w:val="28"/>
        </w:rPr>
        <w:t xml:space="preserve">191н </w:t>
      </w:r>
      <w:r>
        <w:rPr>
          <w:sz w:val="28"/>
          <w:szCs w:val="28"/>
        </w:rPr>
        <w:t>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- для участников бюджетного процесса;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                               от 31 декабря 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                                  от 31 декабря 2016 г. №260н «Об утверждении федерального стандарта бухгалтерского учета для организаций государственного сектора Представление бухгалтерской (финансовой) отчетности»;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                           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отчетности»;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Министерства финансов Российской Федерации                                от 31 января 2011 г. №06-02-10/3-978 «О порядке заполнения и представления Справочной таблицы к отчету об исполнении консолидированного бюджета»          (с учетом изменений).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представления сводной годовой бюджетной отчетности, представляемой Воздвиженским сельским поселением Курганинского района                в электронном виде и на бумажных носителях в финансовое управление муниципального образования Курганинский район (приложение № 1) -                      не позднее 07 февраля 2023 г.;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- ф.0503324К) (приложение 2).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/>
      </w:pPr>
      <w:r>
        <w:rPr>
          <w:sz w:val="28"/>
          <w:szCs w:val="28"/>
        </w:rPr>
        <w:t>- форму 0503324Ф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(приложение 3).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Начальнику финансового отдела Дивеевой И.В. и главному специалисту – главному бухгалтеру Лоскутовой Н.В. организовать работу специалистов, участвующих в подготовке бюджетной и бухгалтерской отчетности.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/>
      </w:pPr>
      <w:r>
        <w:rPr>
          <w:sz w:val="28"/>
          <w:szCs w:val="28"/>
        </w:rPr>
        <w:t>4. Главному специалисту – главному бухгалтеру Лоскутовой Н.В. обеспечить: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18"/>
        <w:rPr>
          <w:sz w:val="28"/>
          <w:szCs w:val="28"/>
        </w:rPr>
      </w:pPr>
      <w:r>
        <w:rPr/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tru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сверку показателей годовой поступлений и выбытий бюджетной отчетности с данными отчетности отделения Федерального казначейства                  по Курганинскому району;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дополнительных форм годовой и квартальной бюджетной отчетности согласно приложения 2,3 к настоящему распоряжению; 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и достоверность предоставления форм бюджетной отчетности в финансовое управление муниципального образования Курганинский район.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2"/>
          <w:sz w:val="28"/>
          <w:szCs w:val="28"/>
        </w:rPr>
        <w:t xml:space="preserve">Начальнику финансового отдела Дивеевой И.В. и главному бухгалтеру Лоскутовой Н.В. </w:t>
      </w:r>
      <w:r>
        <w:rPr>
          <w:sz w:val="28"/>
          <w:szCs w:val="28"/>
        </w:rPr>
        <w:t xml:space="preserve">обеспечить качественное составление годовой, квартальной и месячной бюджетной </w:t>
      </w:r>
      <w:r>
        <w:rPr>
          <w:bCs/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об исполнении бюджетов, пояснительных записок </w:t>
      </w:r>
      <w:r>
        <w:rPr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ним и </w:t>
      </w:r>
      <w:r>
        <w:rPr>
          <w:bCs/>
          <w:sz w:val="28"/>
          <w:szCs w:val="28"/>
        </w:rPr>
        <w:t>представление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финансовое управление                            в установленный срок.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6. Формировать свод показателей в форме 0503164 «Сведения                            об исполнении бюджета» с учетом требований пункта 163 Инструкции 191н, при этом в графах 8  и  9 раз дела  1  «Доходы бюджета», 3 «Источники финансирования дефицита бюджета» отражаются соответственно код                         и наименование причины, повлиявшей на наличие отклонений от планового процента исполнения на отчетную дату, согласно перечню, установленному приложением 4 к настоящему приказу;  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формировать свод показателей в форме 0503169 «Сведения                             по дебиторской и кредиторской задолженности» в разделе 2 «Сведения                 о просроченной задолженности» с учетом детализации показателей,                          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                  по правовому основанию. При этом графы 5-8 раздела 2 «Сведения                          о просроченной задолженности» заполняются в случае наличия просроченной задолженности по номеру счета бюджетного учета в сумме более 500 000                (пятисот тысяч) рублей по контрагенту на соответствующую дату                            возникновения задолженности и дату исполнения по правовому основанию,                с указанием кодов и причин образования просроченной задолженности,                  установленных пунктом 167 Инструкции 191н;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формировать свод показателей в форме 0503172 «Сведения о государственном (муниципальном) долге, представленных бюджетных кредитах»,                   в разделе 3 «Аналитическая информация о государственном (муниципальном) долге, представленных бюджетных кредитах» - по всем показателям,                        без установления дополнительных критериев (размер задолженности, срок               погашения задолженности, иные критерии);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формировать свод показателей в форме 0503175 «Сведения о принятых и неисполненных обязательствах получателя бюджетных средств»: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 в разделах 1 «Сведения о неисполненных бюджетных                              обязательствах», 2 «Сведения о неисполненных денежных обязательствах»                   в разрезе номеров счетов бюджетного учета, даты возникновения                             обязательства, даты исполнения по правовому основанию без раскрытия                  информации по контрагентам в графах 5, 6, с указанием в графах 7, 8 кодов                 и причин неисполнения обязательств, установленных пунктом 170.2 Инструкции 191н;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              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01 – принятие обязательств в рамках исполнения судебных актов;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02 – применение в отношении участника бюджетного процесса                     административного наказания в виде административного штрафа;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формы 0503324К «Отчет об использовании                           межбюджетных трансфертов из бюджета Краснодарского края                           муниципальными образованиями и территориальным государственным                   внебюджетным фондом» осуществляется без заполнения графы 5 «ОКТМО контрагента».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разделе 3 «Анализ причин образования остатков целевых средств»                ф. 0503324К по состоянию на 1 января 2023 года, в графах 5 и 6 отражаются     соответственно код и наименование причины образования остатка целевых средств: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01 - уменьшение фактической численности получателей средств                    по сравнению с запланированной;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02 - экономия, сложившаяся в результате оптимизации цены поставки      товаров, выполнения работ (оказания услуг) по итогам проведения конкурсных процедур;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03 – поступление от возврата остатков, образовавшихся за счет                  восстановленной в текущем году дебиторской задолженности прошлых лет;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04 – иные причины, не отнесенные к причинам 01-03.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Раздел 3 «Анализ причин образования остатков целевых средств»                    ф. 0503324К по состоянию на 01 апреля 2023 г., 01 июля 2023 г.,                           01 октября 2023 г. не заполняется.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Детальное описание причин образования остатка целевых средств               указывается в текстовой части ф. 0503160 «Пояснительная записка». 9 – иные причины.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Установить сроки </w:t>
      </w:r>
      <w:r>
        <w:rPr>
          <w:bCs/>
          <w:sz w:val="28"/>
          <w:szCs w:val="28"/>
        </w:rPr>
        <w:t>представления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квартальной бюджетной отчетности  в</w:t>
      </w:r>
      <w:r>
        <w:rPr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согласно приложению 5 к настоящему распоряжению.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8. Установить срок представления месячной бюджетной отчетности                   в 2023 году согласно приложению 6 к настоящему приказу.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sz w:val="28"/>
          <w:szCs w:val="28"/>
        </w:rPr>
        <w:t xml:space="preserve"> Обеспечить организацию работы по составлению и представлению                   в ус</w:t>
      </w:r>
      <w:r>
        <w:rPr>
          <w:spacing w:val="2"/>
          <w:sz w:val="28"/>
          <w:szCs w:val="28"/>
        </w:rPr>
        <w:t>тановленный срок в финансовое управление муниципального образования Курганинский район годовой, квартальной, месяч</w:t>
      </w:r>
      <w:r>
        <w:rPr>
          <w:sz w:val="28"/>
          <w:szCs w:val="28"/>
        </w:rPr>
        <w:t xml:space="preserve">ной отчетности                             об исполнении </w:t>
      </w:r>
      <w:r>
        <w:rPr>
          <w:bCs/>
          <w:sz w:val="28"/>
          <w:szCs w:val="28"/>
        </w:rPr>
        <w:t>консолидированного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Воздвиженского сельского             поселения </w:t>
      </w:r>
      <w:r>
        <w:rPr>
          <w:spacing w:val="2"/>
          <w:sz w:val="28"/>
          <w:szCs w:val="28"/>
        </w:rPr>
        <w:t>Курганинского района.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-1"/>
          <w:sz w:val="28"/>
          <w:szCs w:val="28"/>
        </w:rPr>
        <w:t xml:space="preserve">Признать утратившим силу распоряжение администрации                   Воздвиженского сельского поселения Курганинского района                                    от 11 января 2022 г. № 05-Р </w:t>
      </w:r>
      <w:r>
        <w:rPr>
          <w:b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 xml:space="preserve">О составлении и сроках представления годовой отчетности </w:t>
      </w:r>
      <w:r>
        <w:rPr>
          <w:color w:val="000000"/>
          <w:sz w:val="28"/>
          <w:szCs w:val="28"/>
        </w:rPr>
        <w:t xml:space="preserve">об исполнении консолидированного бюджета Воздвиженского сельского поселения Курганинского района за 2021 год и утверждении состава и сроков представления </w:t>
      </w:r>
      <w:r>
        <w:rPr>
          <w:color w:val="000000"/>
          <w:spacing w:val="2"/>
          <w:sz w:val="28"/>
          <w:szCs w:val="28"/>
        </w:rPr>
        <w:t>квартальной, месячной отчетности в 2022 году</w:t>
      </w:r>
      <w:r>
        <w:rPr>
          <w:spacing w:val="2"/>
          <w:sz w:val="28"/>
          <w:szCs w:val="28"/>
        </w:rPr>
        <w:t>».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Главному бухгалтеру Лоскутовой Н.В. обеспечить размещение настоящего распоряжения на официальном сайте администрации                     Воздвиженского сельского поселения Курганинского района.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387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Контроль за выполнением настоящего распоряжения оставляю             за собой.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06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Распоряжение вступает в силу со дня его подписания.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Воздвиженского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Курганинский район</w:t>
        <w:tab/>
        <w:t xml:space="preserve">                                           А.С.Скисова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  <w:t xml:space="preserve">Проект подготовлен и внесен: </w:t>
      </w:r>
    </w:p>
    <w:p>
      <w:pPr>
        <w:pStyle w:val="NoSpacing"/>
        <w:rPr>
          <w:sz w:val="28"/>
          <w:szCs w:val="28"/>
        </w:rPr>
      </w:pPr>
      <w:r>
        <w:rPr/>
        <w:t>Главный специалист – главный бухгалтер</w:t>
      </w:r>
    </w:p>
    <w:p>
      <w:pPr>
        <w:pStyle w:val="NoSpacing"/>
        <w:rPr>
          <w:sz w:val="28"/>
          <w:szCs w:val="28"/>
        </w:rPr>
      </w:pPr>
      <w:r>
        <w:rPr/>
        <w:t xml:space="preserve">администрации Воздвиженского </w:t>
      </w:r>
    </w:p>
    <w:p>
      <w:pPr>
        <w:pStyle w:val="NoSpacing"/>
        <w:rPr>
          <w:sz w:val="28"/>
          <w:szCs w:val="28"/>
        </w:rPr>
      </w:pPr>
      <w:r>
        <w:rPr/>
        <w:t>сельского поселения Курганинского района                                    Н.В. Лоскутова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  <w:t>Проект согласован:</w:t>
      </w:r>
    </w:p>
    <w:p>
      <w:pPr>
        <w:pStyle w:val="NoSpacing"/>
        <w:rPr>
          <w:sz w:val="28"/>
          <w:szCs w:val="28"/>
        </w:rPr>
      </w:pPr>
      <w:r>
        <w:rPr/>
        <w:t xml:space="preserve">Начальник финансового отдела администрации </w:t>
      </w:r>
    </w:p>
    <w:p>
      <w:pPr>
        <w:pStyle w:val="NoSpacing"/>
        <w:rPr>
          <w:sz w:val="28"/>
          <w:szCs w:val="28"/>
        </w:rPr>
      </w:pPr>
      <w:r>
        <w:rPr/>
        <w:t>Воздвиженского сельского поселения</w:t>
      </w:r>
    </w:p>
    <w:p>
      <w:pPr>
        <w:pStyle w:val="NoSpacing"/>
        <w:tabs>
          <w:tab w:val="clear" w:pos="720"/>
          <w:tab w:val="right" w:pos="9638" w:leader="none"/>
        </w:tabs>
        <w:rPr>
          <w:sz w:val="28"/>
          <w:szCs w:val="28"/>
        </w:rPr>
      </w:pPr>
      <w:r>
        <w:rPr/>
        <w:t>Курганинского района</w:t>
        <w:tab/>
        <w:t xml:space="preserve">         И.В. Дивеева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  <w:t>Общим отделом администрации</w:t>
      </w:r>
    </w:p>
    <w:p>
      <w:pPr>
        <w:pStyle w:val="NoSpacing"/>
        <w:rPr>
          <w:sz w:val="28"/>
          <w:szCs w:val="28"/>
        </w:rPr>
      </w:pPr>
      <w:r>
        <w:rPr/>
        <w:t xml:space="preserve">Воздвиженского сельского поселения </w:t>
      </w:r>
    </w:p>
    <w:p>
      <w:pPr>
        <w:pStyle w:val="NoSpacing"/>
        <w:rPr>
          <w:sz w:val="28"/>
          <w:szCs w:val="28"/>
        </w:rPr>
      </w:pPr>
      <w:r>
        <w:rPr/>
        <w:t>Курганинского района</w:t>
      </w:r>
    </w:p>
    <w:p>
      <w:pPr>
        <w:pStyle w:val="NoSpacing"/>
        <w:rPr>
          <w:sz w:val="28"/>
          <w:szCs w:val="28"/>
        </w:rPr>
      </w:pPr>
      <w:r>
        <w:rPr/>
        <w:t xml:space="preserve">Начальник общего отдела                                                                     </w:t>
      </w:r>
      <w:bookmarkStart w:id="0" w:name="_GoBack"/>
      <w:bookmarkEnd w:id="0"/>
      <w:r>
        <w:rPr/>
        <w:t xml:space="preserve"> О.А. Храпова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e2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04e26"/>
    <w:rPr>
      <w:sz w:val="28"/>
      <w:szCs w:val="28"/>
    </w:rPr>
  </w:style>
  <w:style w:type="character" w:styleId="WW8Num2z0" w:customStyle="1">
    <w:name w:val="WW8Num2z0"/>
    <w:qFormat/>
    <w:rsid w:val="00a04e26"/>
    <w:rPr>
      <w:rFonts w:ascii="Times New Roman" w:hAnsi="Times New Roman" w:cs="Times New Roman"/>
      <w:spacing w:val="-2"/>
      <w:sz w:val="28"/>
      <w:szCs w:val="28"/>
    </w:rPr>
  </w:style>
  <w:style w:type="character" w:styleId="WW8Num3z0" w:customStyle="1">
    <w:name w:val="WW8Num3z0"/>
    <w:qFormat/>
    <w:rsid w:val="00a04e26"/>
    <w:rPr>
      <w:rFonts w:ascii="Times New Roman" w:hAnsi="Times New Roman" w:cs="Times New Roman"/>
      <w:spacing w:val="-1"/>
      <w:sz w:val="28"/>
      <w:szCs w:val="28"/>
    </w:rPr>
  </w:style>
  <w:style w:type="character" w:styleId="WW8Num4z0" w:customStyle="1">
    <w:name w:val="WW8Num4z0"/>
    <w:qFormat/>
    <w:rsid w:val="00a04e26"/>
    <w:rPr>
      <w:rFonts w:ascii="Times New Roman" w:hAnsi="Times New Roman" w:cs="Times New Roman"/>
    </w:rPr>
  </w:style>
  <w:style w:type="character" w:styleId="WW8Num4z1" w:customStyle="1">
    <w:name w:val="WW8Num4z1"/>
    <w:qFormat/>
    <w:rsid w:val="00a04e26"/>
    <w:rPr/>
  </w:style>
  <w:style w:type="character" w:styleId="WW8Num4z2" w:customStyle="1">
    <w:name w:val="WW8Num4z2"/>
    <w:qFormat/>
    <w:rsid w:val="00a04e26"/>
    <w:rPr/>
  </w:style>
  <w:style w:type="character" w:styleId="WW8Num4z3" w:customStyle="1">
    <w:name w:val="WW8Num4z3"/>
    <w:qFormat/>
    <w:rsid w:val="00a04e26"/>
    <w:rPr/>
  </w:style>
  <w:style w:type="character" w:styleId="WW8Num4z4" w:customStyle="1">
    <w:name w:val="WW8Num4z4"/>
    <w:qFormat/>
    <w:rsid w:val="00a04e26"/>
    <w:rPr/>
  </w:style>
  <w:style w:type="character" w:styleId="WW8Num4z5" w:customStyle="1">
    <w:name w:val="WW8Num4z5"/>
    <w:qFormat/>
    <w:rsid w:val="00a04e26"/>
    <w:rPr/>
  </w:style>
  <w:style w:type="character" w:styleId="WW8Num4z6" w:customStyle="1">
    <w:name w:val="WW8Num4z6"/>
    <w:qFormat/>
    <w:rsid w:val="00a04e26"/>
    <w:rPr/>
  </w:style>
  <w:style w:type="character" w:styleId="WW8Num4z7" w:customStyle="1">
    <w:name w:val="WW8Num4z7"/>
    <w:qFormat/>
    <w:rsid w:val="00a04e26"/>
    <w:rPr/>
  </w:style>
  <w:style w:type="character" w:styleId="WW8Num4z8" w:customStyle="1">
    <w:name w:val="WW8Num4z8"/>
    <w:qFormat/>
    <w:rsid w:val="00a04e26"/>
    <w:rPr/>
  </w:style>
  <w:style w:type="character" w:styleId="WW8Num5z0" w:customStyle="1">
    <w:name w:val="WW8Num5z0"/>
    <w:qFormat/>
    <w:rsid w:val="00a04e26"/>
    <w:rPr>
      <w:color w:val="000000"/>
      <w:sz w:val="28"/>
    </w:rPr>
  </w:style>
  <w:style w:type="character" w:styleId="WW8Num5z1" w:customStyle="1">
    <w:name w:val="WW8Num5z1"/>
    <w:qFormat/>
    <w:rsid w:val="00a04e26"/>
    <w:rPr/>
  </w:style>
  <w:style w:type="character" w:styleId="WW8Num5z2" w:customStyle="1">
    <w:name w:val="WW8Num5z2"/>
    <w:qFormat/>
    <w:rsid w:val="00a04e26"/>
    <w:rPr/>
  </w:style>
  <w:style w:type="character" w:styleId="WW8Num5z3" w:customStyle="1">
    <w:name w:val="WW8Num5z3"/>
    <w:qFormat/>
    <w:rsid w:val="00a04e26"/>
    <w:rPr/>
  </w:style>
  <w:style w:type="character" w:styleId="WW8Num5z4" w:customStyle="1">
    <w:name w:val="WW8Num5z4"/>
    <w:qFormat/>
    <w:rsid w:val="00a04e26"/>
    <w:rPr/>
  </w:style>
  <w:style w:type="character" w:styleId="WW8Num5z5" w:customStyle="1">
    <w:name w:val="WW8Num5z5"/>
    <w:qFormat/>
    <w:rsid w:val="00a04e26"/>
    <w:rPr/>
  </w:style>
  <w:style w:type="character" w:styleId="WW8Num5z6" w:customStyle="1">
    <w:name w:val="WW8Num5z6"/>
    <w:qFormat/>
    <w:rsid w:val="00a04e26"/>
    <w:rPr/>
  </w:style>
  <w:style w:type="character" w:styleId="WW8Num5z7" w:customStyle="1">
    <w:name w:val="WW8Num5z7"/>
    <w:qFormat/>
    <w:rsid w:val="00a04e26"/>
    <w:rPr/>
  </w:style>
  <w:style w:type="character" w:styleId="WW8Num5z8" w:customStyle="1">
    <w:name w:val="WW8Num5z8"/>
    <w:qFormat/>
    <w:rsid w:val="00a04e26"/>
    <w:rPr/>
  </w:style>
  <w:style w:type="character" w:styleId="WW8Num6z0" w:customStyle="1">
    <w:name w:val="WW8Num6z0"/>
    <w:qFormat/>
    <w:rsid w:val="00a04e26"/>
    <w:rPr>
      <w:rFonts w:ascii="Times New Roman" w:hAnsi="Times New Roman" w:cs="Times New Roman"/>
      <w:spacing w:val="-22"/>
      <w:sz w:val="28"/>
      <w:szCs w:val="28"/>
    </w:rPr>
  </w:style>
  <w:style w:type="character" w:styleId="WW8Num7z0" w:customStyle="1">
    <w:name w:val="WW8Num7z0"/>
    <w:qFormat/>
    <w:rsid w:val="00a04e26"/>
    <w:rPr>
      <w:rFonts w:ascii="Times New Roman" w:hAnsi="Times New Roman" w:cs="Times New Roman"/>
    </w:rPr>
  </w:style>
  <w:style w:type="character" w:styleId="WW8Num8z0" w:customStyle="1">
    <w:name w:val="WW8Num8z0"/>
    <w:qFormat/>
    <w:rsid w:val="00a04e26"/>
    <w:rPr>
      <w:rFonts w:ascii="Times New Roman" w:hAnsi="Times New Roman" w:cs="Times New Roman"/>
    </w:rPr>
  </w:style>
  <w:style w:type="character" w:styleId="WW8Num9z0" w:customStyle="1">
    <w:name w:val="WW8Num9z0"/>
    <w:qFormat/>
    <w:rsid w:val="00a04e26"/>
    <w:rPr>
      <w:rFonts w:ascii="Times New Roman" w:hAnsi="Times New Roman" w:cs="Times New Roman"/>
    </w:rPr>
  </w:style>
  <w:style w:type="character" w:styleId="WW8Num10z0" w:customStyle="1">
    <w:name w:val="WW8Num10z0"/>
    <w:qFormat/>
    <w:rsid w:val="00a04e26"/>
    <w:rPr>
      <w:rFonts w:ascii="Times New Roman" w:hAnsi="Times New Roman" w:cs="Times New Roman"/>
    </w:rPr>
  </w:style>
  <w:style w:type="character" w:styleId="WW8Num11z0" w:customStyle="1">
    <w:name w:val="WW8Num11z0"/>
    <w:qFormat/>
    <w:rsid w:val="00a04e26"/>
    <w:rPr>
      <w:rFonts w:ascii="Times New Roman" w:hAnsi="Times New Roman" w:cs="Times New Roman"/>
    </w:rPr>
  </w:style>
  <w:style w:type="character" w:styleId="WW8Num12z0" w:customStyle="1">
    <w:name w:val="WW8Num12z0"/>
    <w:qFormat/>
    <w:rsid w:val="00a04e26"/>
    <w:rPr>
      <w:rFonts w:ascii="Times New Roman" w:hAnsi="Times New Roman" w:cs="Times New Roman"/>
    </w:rPr>
  </w:style>
  <w:style w:type="character" w:styleId="WW8NumSt1z0" w:customStyle="1">
    <w:name w:val="WW8NumSt1z0"/>
    <w:qFormat/>
    <w:rsid w:val="00a04e26"/>
    <w:rPr>
      <w:rFonts w:ascii="Times New Roman" w:hAnsi="Times New Roman" w:cs="Times New Roman"/>
      <w:sz w:val="28"/>
      <w:szCs w:val="28"/>
    </w:rPr>
  </w:style>
  <w:style w:type="character" w:styleId="WW8NumSt3z0" w:customStyle="1">
    <w:name w:val="WW8NumSt3z0"/>
    <w:qFormat/>
    <w:rsid w:val="00a04e26"/>
    <w:rPr>
      <w:rFonts w:ascii="Times New Roman" w:hAnsi="Times New Roman" w:cs="Times New Roman"/>
      <w:spacing w:val="-1"/>
      <w:sz w:val="28"/>
      <w:szCs w:val="28"/>
    </w:rPr>
  </w:style>
  <w:style w:type="character" w:styleId="WW8NumSt13z0" w:customStyle="1">
    <w:name w:val="WW8NumSt13z0"/>
    <w:qFormat/>
    <w:rsid w:val="00a04e26"/>
    <w:rPr>
      <w:rFonts w:ascii="Times New Roman" w:hAnsi="Times New Roman" w:cs="Times New Roman"/>
    </w:rPr>
  </w:style>
  <w:style w:type="character" w:styleId="1" w:customStyle="1">
    <w:name w:val="Основной шрифт абзаца1"/>
    <w:qFormat/>
    <w:rsid w:val="00a04e26"/>
    <w:rPr/>
  </w:style>
  <w:style w:type="character" w:styleId="Style14" w:customStyle="1">
    <w:name w:val="Верхний колонтитул Знак"/>
    <w:basedOn w:val="1"/>
    <w:qFormat/>
    <w:rsid w:val="00a04e26"/>
    <w:rPr/>
  </w:style>
  <w:style w:type="character" w:styleId="Style15" w:customStyle="1">
    <w:name w:val="Нижний колонтитул Знак"/>
    <w:basedOn w:val="1"/>
    <w:qFormat/>
    <w:rsid w:val="00a04e26"/>
    <w:rPr/>
  </w:style>
  <w:style w:type="character" w:styleId="Style16" w:customStyle="1">
    <w:name w:val="Текст выноски Знак"/>
    <w:qFormat/>
    <w:rsid w:val="00a04e26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d07f19"/>
    <w:rPr>
      <w:shd w:fill="FFFFFF" w:val="clear"/>
    </w:rPr>
  </w:style>
  <w:style w:type="character" w:styleId="214pt" w:customStyle="1">
    <w:name w:val="Основной текст (2) + 14 pt"/>
    <w:basedOn w:val="2"/>
    <w:qFormat/>
    <w:rsid w:val="00d07f19"/>
    <w:rPr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a04e26"/>
    <w:pPr>
      <w:spacing w:before="0" w:after="120"/>
    </w:pPr>
    <w:rPr/>
  </w:style>
  <w:style w:type="paragraph" w:styleId="Style19">
    <w:name w:val="List"/>
    <w:basedOn w:val="Style18"/>
    <w:rsid w:val="00a04e26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next w:val="Style18"/>
    <w:qFormat/>
    <w:rsid w:val="00a04e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a04e26"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a04e2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a04e2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a04e26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d07f19"/>
    <w:pPr>
      <w:shd w:val="clear" w:color="auto" w:fill="FFFFFF"/>
      <w:suppressAutoHyphens w:val="false"/>
      <w:spacing w:lineRule="exact" w:line="302" w:before="320" w:after="0"/>
      <w:jc w:val="both"/>
    </w:pPr>
    <w:rPr>
      <w:lang w:eastAsia="ru-RU"/>
    </w:rPr>
  </w:style>
  <w:style w:type="paragraph" w:styleId="NoSpacing">
    <w:name w:val="No Spacing"/>
    <w:uiPriority w:val="1"/>
    <w:qFormat/>
    <w:rsid w:val="009161cd"/>
    <w:pPr>
      <w:widowControl/>
      <w:suppressAutoHyphens w:val="true"/>
      <w:bidi w:val="0"/>
      <w:spacing w:before="0" w:after="0"/>
      <w:jc w:val="both"/>
    </w:pPr>
    <w:rPr>
      <w:rFonts w:eastAsia="Calibri" w:eastAsiaTheme="minorHAns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LibreOffice/7.1.5.2$Windows_X86_64 LibreOffice_project/85f04e9f809797b8199d13c421bd8a2b025d52b5</Application>
  <AppVersion>15.0000</AppVersion>
  <Pages>5</Pages>
  <Words>1213</Words>
  <Characters>8943</Characters>
  <CharactersWithSpaces>11440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2021-02-10T05:46:00Z</dcterms:created>
  <dc:creator>sekretar</dc:creator>
  <dc:description/>
  <dc:language>ru-RU</dc:language>
  <cp:lastModifiedBy/>
  <cp:lastPrinted>2023-01-16T09:57:00Z</cp:lastPrinted>
  <dcterms:modified xsi:type="dcterms:W3CDTF">2023-01-17T13:49:35Z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